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5B3D" w14:textId="2E67BE59" w:rsidR="008F6B10" w:rsidRDefault="008F6B10" w:rsidP="008F6B10">
      <w:pPr>
        <w:jc w:val="center"/>
        <w:rPr>
          <w:rFonts w:ascii="Times New Roman" w:hAnsi="Times New Roman" w:cs="Times New Roman"/>
          <w:b/>
          <w:i/>
          <w:color w:val="0070C0"/>
          <w:sz w:val="32"/>
          <w:lang w:val="uk-UA"/>
        </w:rPr>
      </w:pPr>
      <w:r w:rsidRPr="008F6B10">
        <w:rPr>
          <w:rFonts w:ascii="Times New Roman" w:hAnsi="Times New Roman" w:cs="Times New Roman"/>
          <w:b/>
          <w:i/>
          <w:color w:val="0070C0"/>
          <w:sz w:val="32"/>
          <w:lang w:val="uk-UA"/>
        </w:rPr>
        <w:t xml:space="preserve">Інформаційна онлайн - година  </w:t>
      </w:r>
      <w:r>
        <w:rPr>
          <w:rFonts w:ascii="Times New Roman" w:hAnsi="Times New Roman" w:cs="Times New Roman"/>
          <w:b/>
          <w:i/>
          <w:color w:val="0070C0"/>
          <w:sz w:val="32"/>
          <w:lang w:val="uk-UA"/>
        </w:rPr>
        <w:t>соціального педагога</w:t>
      </w:r>
    </w:p>
    <w:p w14:paraId="1502AE74" w14:textId="189BDC86" w:rsidR="008F6B10" w:rsidRPr="008F6B10" w:rsidRDefault="008F6B10" w:rsidP="008F6B10">
      <w:pPr>
        <w:jc w:val="center"/>
        <w:rPr>
          <w:rFonts w:ascii="Times New Roman" w:hAnsi="Times New Roman" w:cs="Times New Roman"/>
          <w:b/>
          <w:i/>
          <w:color w:val="0070C0"/>
          <w:sz w:val="32"/>
          <w:lang w:val="uk-UA"/>
        </w:rPr>
      </w:pPr>
      <w:r w:rsidRPr="008F6B10">
        <w:rPr>
          <w:rFonts w:ascii="Times New Roman" w:hAnsi="Times New Roman" w:cs="Times New Roman"/>
          <w:b/>
          <w:i/>
          <w:color w:val="0070C0"/>
          <w:sz w:val="32"/>
          <w:lang w:val="uk-UA"/>
        </w:rPr>
        <w:t>«Що таке опора?»</w:t>
      </w:r>
    </w:p>
    <w:p w14:paraId="22EB55E2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Опора — це те, на що ми спираємося, і завдяки чому набуваємо стійкості.</w:t>
      </w:r>
    </w:p>
    <w:p w14:paraId="394A8C5A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Коли відбуваються кризові події, ми можемо втрачати цю опору. Наприклад, коли людина йде </w:t>
      </w:r>
      <w:proofErr w:type="spellStart"/>
      <w:r w:rsidRPr="008F6B10">
        <w:rPr>
          <w:rFonts w:ascii="Times New Roman" w:hAnsi="Times New Roman" w:cs="Times New Roman"/>
          <w:sz w:val="28"/>
          <w:lang w:val="uk-UA"/>
        </w:rPr>
        <w:t>стійко</w:t>
      </w:r>
      <w:proofErr w:type="spellEnd"/>
      <w:r w:rsidRPr="008F6B10">
        <w:rPr>
          <w:rFonts w:ascii="Times New Roman" w:hAnsi="Times New Roman" w:cs="Times New Roman"/>
          <w:sz w:val="28"/>
          <w:lang w:val="uk-UA"/>
        </w:rPr>
        <w:t xml:space="preserve"> по засніженій дорозі, але їй на шляху трапляється ділянка з льоду. Людина цей лід не помічає, і починає втрачати фізичну опору (падати). У цей момент їй важливо за щось ухопитися, щоб не впасти, не травмуватись і знову повернути собі цю опору.</w:t>
      </w:r>
    </w:p>
    <w:p w14:paraId="7BF73CF2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У кризу ми можемо спостерігати щось подібне. Під час війни багато хто втрачає свої внутрішні опори, а за що схопитись – невідомо.</w:t>
      </w:r>
    </w:p>
    <w:p w14:paraId="56EA1177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Тут на допомогу можуть приходити наступне: </w:t>
      </w:r>
    </w:p>
    <w:p w14:paraId="6CACDE51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1. Турбота про себе.</w:t>
      </w:r>
    </w:p>
    <w:p w14:paraId="3ED9AC55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Сюди входить турбота про своє тіло, про психоемоційний стан та виконання рутинних справ. Все це може здаватися незначним, але насправді воно є </w:t>
      </w:r>
      <w:proofErr w:type="spellStart"/>
      <w:r w:rsidRPr="008F6B10">
        <w:rPr>
          <w:rFonts w:ascii="Times New Roman" w:hAnsi="Times New Roman" w:cs="Times New Roman"/>
          <w:sz w:val="28"/>
          <w:lang w:val="uk-UA"/>
        </w:rPr>
        <w:t>фундаментальни</w:t>
      </w:r>
      <w:proofErr w:type="spellEnd"/>
      <w:r w:rsidRPr="008F6B10">
        <w:rPr>
          <w:rFonts w:ascii="Times New Roman" w:hAnsi="Times New Roman" w:cs="Times New Roman"/>
          <w:sz w:val="28"/>
          <w:lang w:val="uk-UA"/>
        </w:rPr>
        <w:t xml:space="preserve"> та першочерговим.</w:t>
      </w:r>
    </w:p>
    <w:p w14:paraId="3FB509BA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2.Відносини з близькими людьми та друзями. </w:t>
      </w:r>
    </w:p>
    <w:p w14:paraId="1F42FE09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Звичайно, деякі стосунки зараз можуть бути токсичними та спустошуючими. Але ті відносини, які підтримують та дають опору, варто берегти. Людині потрібна людина!</w:t>
      </w:r>
    </w:p>
    <w:p w14:paraId="68187476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3.Навчання. </w:t>
      </w:r>
    </w:p>
    <w:p w14:paraId="0D38C0DE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Зараз можна освоювати нову професію (якщо є така можливість), або вчитися тому, що допоможе країні в будь-яких напрямках. Навіть, якщо Ви навчитеся готувати печиво за новим рецептом — це вже дуже добре.</w:t>
      </w:r>
    </w:p>
    <w:p w14:paraId="554BAAA3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4..Користь, яку ми приносимо іншим. Спочатку може здаватися, що Ваша допомога дуже маленька і ні на що не впливає, але зараз все має значення. Важливо допомагати тим, чим можемо допомагати без високих вимог до себе.</w:t>
      </w:r>
    </w:p>
    <w:p w14:paraId="52DE0C93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5.Психологічна допомога, яка зараз доступна багатьом. </w:t>
      </w:r>
    </w:p>
    <w:p w14:paraId="2B9549AE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Її можна отримувати наживо, по </w:t>
      </w:r>
      <w:proofErr w:type="spellStart"/>
      <w:r w:rsidRPr="008F6B10">
        <w:rPr>
          <w:rFonts w:ascii="Times New Roman" w:hAnsi="Times New Roman" w:cs="Times New Roman"/>
          <w:sz w:val="28"/>
          <w:lang w:val="uk-UA"/>
        </w:rPr>
        <w:t>відеозв'язку</w:t>
      </w:r>
      <w:proofErr w:type="spellEnd"/>
      <w:r w:rsidRPr="008F6B10">
        <w:rPr>
          <w:rFonts w:ascii="Times New Roman" w:hAnsi="Times New Roman" w:cs="Times New Roman"/>
          <w:sz w:val="28"/>
          <w:lang w:val="uk-UA"/>
        </w:rPr>
        <w:t xml:space="preserve"> або навіть по телефону. </w:t>
      </w:r>
    </w:p>
    <w:p w14:paraId="19386FBB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 xml:space="preserve">6. Мотивація продовжувати жити. </w:t>
      </w:r>
    </w:p>
    <w:p w14:paraId="25231268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У кожного вона своя, але кожна цінна. У когось вона вже є, а хтось може разом із психологом дослідити це місце, та знайти свою мотивацію. Із цього можна черпати дуже багато ресурсу</w:t>
      </w:r>
    </w:p>
    <w:p w14:paraId="4D85DF78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lastRenderedPageBreak/>
        <w:t>Можливо, Ви зможете додати до цього списку опор щось своє, що буде додавати більше стійкості. Але ці 6 пунктів вже становитимуть важливий фундамент у поточній ситуації.</w:t>
      </w:r>
    </w:p>
    <w:p w14:paraId="23DAE792" w14:textId="77777777" w:rsidR="008F6B10" w:rsidRPr="008F6B10" w:rsidRDefault="008F6B10" w:rsidP="008F6B10">
      <w:pPr>
        <w:rPr>
          <w:rFonts w:ascii="Times New Roman" w:hAnsi="Times New Roman" w:cs="Times New Roman"/>
          <w:sz w:val="28"/>
          <w:lang w:val="uk-UA"/>
        </w:rPr>
      </w:pPr>
      <w:r w:rsidRPr="008F6B10">
        <w:rPr>
          <w:rFonts w:ascii="Times New Roman" w:hAnsi="Times New Roman" w:cs="Times New Roman"/>
          <w:sz w:val="28"/>
          <w:lang w:val="uk-UA"/>
        </w:rPr>
        <w:t>Бережіть себе!</w:t>
      </w:r>
    </w:p>
    <w:p w14:paraId="18B20131" w14:textId="77777777" w:rsidR="00983FE0" w:rsidRPr="008F6B10" w:rsidRDefault="00983FE0">
      <w:pPr>
        <w:rPr>
          <w:rFonts w:ascii="Times New Roman" w:hAnsi="Times New Roman" w:cs="Times New Roman"/>
        </w:rPr>
      </w:pPr>
    </w:p>
    <w:sectPr w:rsidR="00983FE0" w:rsidRPr="008F6B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10"/>
    <w:rsid w:val="008F6B10"/>
    <w:rsid w:val="0098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DC18"/>
  <w15:chartTrackingRefBased/>
  <w15:docId w15:val="{8DED4DC3-49A5-49A4-BD7A-8BE9A8AC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B1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1280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2022-05-05T11:37:00Z</dcterms:created>
  <dcterms:modified xsi:type="dcterms:W3CDTF">2022-05-05T11:38:00Z</dcterms:modified>
</cp:coreProperties>
</file>