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DE" w:rsidRPr="00BE19DE" w:rsidRDefault="00BE19DE" w:rsidP="00BE19DE">
      <w:pPr>
        <w:pBdr>
          <w:bottom w:val="single" w:sz="24" w:space="8" w:color="34917D"/>
        </w:pBdr>
        <w:spacing w:after="450" w:line="240" w:lineRule="atLeast"/>
        <w:textAlignment w:val="baseline"/>
        <w:outlineLvl w:val="0"/>
        <w:rPr>
          <w:rFonts w:ascii="Georgia" w:eastAsia="Times New Roman" w:hAnsi="Georgia" w:cs="Arial"/>
          <w:b/>
          <w:bCs/>
          <w:color w:val="34917D"/>
          <w:kern w:val="36"/>
          <w:sz w:val="45"/>
          <w:szCs w:val="45"/>
          <w:lang w:eastAsia="uk-UA"/>
        </w:rPr>
      </w:pPr>
      <w:r w:rsidRPr="00BE19DE">
        <w:rPr>
          <w:rFonts w:ascii="Georgia" w:eastAsia="Times New Roman" w:hAnsi="Georgia" w:cs="Arial"/>
          <w:b/>
          <w:bCs/>
          <w:color w:val="34917D"/>
          <w:kern w:val="36"/>
          <w:sz w:val="45"/>
          <w:szCs w:val="45"/>
          <w:lang w:eastAsia="uk-UA"/>
        </w:rPr>
        <w:t>Протидія домашньому насильству над дітьми в умовах дистанційного навчання</w:t>
      </w:r>
    </w:p>
    <w:p w:rsidR="00BE19DE" w:rsidRPr="00BE19DE" w:rsidRDefault="00BE19DE" w:rsidP="00BE19DE">
      <w:pPr>
        <w:spacing w:after="0" w:line="240" w:lineRule="auto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BE19DE">
        <w:rPr>
          <w:rFonts w:ascii="Arial" w:eastAsia="Times New Roman" w:hAnsi="Arial" w:cs="Arial"/>
          <w:color w:val="212121"/>
          <w:sz w:val="24"/>
          <w:szCs w:val="24"/>
          <w:lang w:eastAsia="uk-UA"/>
        </w:rPr>
        <w:t>Протидія домашньому насильству над дітьми в умовах дистанційного навчання. Рекомендації для хлопців та дівчат.</w:t>
      </w:r>
      <w:bookmarkStart w:id="0" w:name="_GoBack"/>
      <w:bookmarkEnd w:id="0"/>
    </w:p>
    <w:p w:rsidR="00BE19DE" w:rsidRPr="00BE19DE" w:rsidRDefault="00BE19DE" w:rsidP="00BE19DE">
      <w:pPr>
        <w:spacing w:after="0" w:line="240" w:lineRule="auto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BE19DE">
        <w:rPr>
          <w:rFonts w:ascii="Arial" w:eastAsia="Times New Roman" w:hAnsi="Arial" w:cs="Arial"/>
          <w:noProof/>
          <w:color w:val="34917D"/>
          <w:sz w:val="24"/>
          <w:szCs w:val="24"/>
          <w:bdr w:val="none" w:sz="0" w:space="0" w:color="auto" w:frame="1"/>
          <w:lang w:eastAsia="uk-UA"/>
        </w:rPr>
        <w:lastRenderedPageBreak/>
        <w:drawing>
          <wp:inline distT="0" distB="0" distL="0" distR="0" wp14:anchorId="5F3A3128" wp14:editId="2E4F9A4A">
            <wp:extent cx="6057900" cy="8572500"/>
            <wp:effectExtent l="0" t="0" r="0" b="0"/>
            <wp:docPr id="1" name="Рисунок 1" descr="Протидія домашньому насильству над дітьми в умовах дистанційного навчанн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тидія домашньому насильству над дітьми в умовах дистанційного навчанн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410" w:rsidRDefault="008E6410"/>
    <w:sectPr w:rsidR="008E64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DE"/>
    <w:rsid w:val="008E6410"/>
    <w:rsid w:val="00B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932E"/>
  <w15:chartTrackingRefBased/>
  <w15:docId w15:val="{7311D7E3-78F2-4C06-90D6-96731FDF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mg17.vn.ua/wp-content/uploads/2023/06/protydiia-domashnomu-nasylstvu-nad-ditmy-v-umovakh-dystantsijnoho-navchanni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</cp:revision>
  <dcterms:created xsi:type="dcterms:W3CDTF">2024-02-29T13:44:00Z</dcterms:created>
  <dcterms:modified xsi:type="dcterms:W3CDTF">2024-02-29T13:44:00Z</dcterms:modified>
</cp:coreProperties>
</file>